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0" w:rsidRDefault="00727D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7DF0" w:rsidRDefault="00727DF0">
      <w:pPr>
        <w:pStyle w:val="ConsPlusNormal"/>
        <w:jc w:val="both"/>
        <w:outlineLvl w:val="0"/>
      </w:pPr>
    </w:p>
    <w:p w:rsidR="00727DF0" w:rsidRDefault="00727DF0">
      <w:pPr>
        <w:pStyle w:val="ConsPlusNormal"/>
      </w:pPr>
      <w:r>
        <w:t>Зарегистрировано в Минюсте России 1 апреля 2019 г. N 54228</w:t>
      </w:r>
    </w:p>
    <w:p w:rsidR="00727DF0" w:rsidRDefault="00727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DF0" w:rsidRDefault="00727DF0">
      <w:pPr>
        <w:pStyle w:val="ConsPlusNormal"/>
        <w:jc w:val="both"/>
      </w:pPr>
    </w:p>
    <w:p w:rsidR="00727DF0" w:rsidRDefault="00727DF0">
      <w:pPr>
        <w:pStyle w:val="ConsPlusTitle"/>
        <w:jc w:val="center"/>
      </w:pPr>
      <w:r>
        <w:t>МИНИСТЕРСТВО ЦИФРОВОГО РАЗВИТИЯ, СВЯЗИ</w:t>
      </w:r>
    </w:p>
    <w:p w:rsidR="00727DF0" w:rsidRDefault="00727DF0">
      <w:pPr>
        <w:pStyle w:val="ConsPlusTitle"/>
        <w:jc w:val="center"/>
      </w:pPr>
      <w:r>
        <w:t>И МАССОВЫХ КОММУНИКАЦИЙ РОССИЙСКОЙ ФЕДЕРАЦИИ</w:t>
      </w:r>
    </w:p>
    <w:p w:rsidR="00727DF0" w:rsidRDefault="00727DF0">
      <w:pPr>
        <w:pStyle w:val="ConsPlusTitle"/>
        <w:jc w:val="both"/>
      </w:pPr>
    </w:p>
    <w:p w:rsidR="00727DF0" w:rsidRDefault="00727DF0">
      <w:pPr>
        <w:pStyle w:val="ConsPlusTitle"/>
        <w:jc w:val="center"/>
      </w:pPr>
      <w:r>
        <w:t>ПРИКАЗ</w:t>
      </w:r>
    </w:p>
    <w:p w:rsidR="00727DF0" w:rsidRDefault="00727DF0">
      <w:pPr>
        <w:pStyle w:val="ConsPlusTitle"/>
        <w:jc w:val="center"/>
      </w:pPr>
      <w:r>
        <w:t>от 14 декабря 2018 г. N 695</w:t>
      </w:r>
    </w:p>
    <w:p w:rsidR="00727DF0" w:rsidRDefault="00727DF0">
      <w:pPr>
        <w:pStyle w:val="ConsPlusTitle"/>
        <w:jc w:val="both"/>
      </w:pPr>
    </w:p>
    <w:p w:rsidR="00727DF0" w:rsidRDefault="00727DF0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727DF0" w:rsidRDefault="00727DF0">
      <w:pPr>
        <w:pStyle w:val="ConsPlusTitle"/>
        <w:jc w:val="center"/>
      </w:pPr>
      <w:r>
        <w:t>ПРИКАЗОВ МИНКОМСВЯЗИ РОССИИ ОТ 01.09.2011 N 217,</w:t>
      </w:r>
    </w:p>
    <w:p w:rsidR="00727DF0" w:rsidRDefault="00727DF0">
      <w:pPr>
        <w:pStyle w:val="ConsPlusTitle"/>
        <w:jc w:val="center"/>
      </w:pPr>
      <w:r>
        <w:t>ОТ 09.09.2011 N 225, ОТ 30.05.2012 N 146,</w:t>
      </w:r>
    </w:p>
    <w:p w:rsidR="00727DF0" w:rsidRDefault="00727DF0">
      <w:pPr>
        <w:pStyle w:val="ConsPlusTitle"/>
        <w:jc w:val="center"/>
      </w:pPr>
      <w:r>
        <w:t>ОТ 29.08.2011 N 214</w:t>
      </w:r>
      <w:proofErr w:type="gramStart"/>
      <w:r>
        <w:t xml:space="preserve"> И</w:t>
      </w:r>
      <w:proofErr w:type="gramEnd"/>
      <w:r>
        <w:t xml:space="preserve"> ОТ 16.09.2014 N 292</w:t>
      </w:r>
    </w:p>
    <w:p w:rsidR="00727DF0" w:rsidRDefault="00727DF0">
      <w:pPr>
        <w:pStyle w:val="ConsPlusNormal"/>
        <w:jc w:val="both"/>
      </w:pPr>
    </w:p>
    <w:p w:rsidR="00727DF0" w:rsidRDefault="00727D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цифрового развития,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</w:t>
      </w:r>
      <w:proofErr w:type="gramEnd"/>
      <w:r>
        <w:t xml:space="preserve"> </w:t>
      </w:r>
      <w:proofErr w:type="gramStart"/>
      <w:r>
        <w:t>N 33, ст. 4088; 2010, N 13, ст. 1502; N 26, ст. 3350; N 30, ст. 4099; N 31, ст. 4251; 2011, N 2, ст. 338; N 3, ст. 542; N 14, ст. 1935; N 21, ст. 2965; N 44, ст. 6272; N 49, ст. 7283; 2012, N 37, ст. 5001;</w:t>
      </w:r>
      <w:proofErr w:type="gramEnd"/>
      <w:r>
        <w:t xml:space="preserve"> </w:t>
      </w:r>
      <w:proofErr w:type="gramStart"/>
      <w:r>
        <w:t>N 39, ст. 5270; N 46, ст. 6347; 2013, N 13, ст. 1568, 1569; N 33, ст. 4386; N 45, ст. 5822; 2014, N 30, ст. 4305; N 31, ст. 4414; N 47, ст. 6554; 2015, N 2, ст. 491; N 24, ст. 3486; 2016, N 2, ст. 325; N 18, ст. 2637;</w:t>
      </w:r>
      <w:proofErr w:type="gramEnd"/>
      <w:r>
        <w:t xml:space="preserve"> </w:t>
      </w:r>
      <w:proofErr w:type="gramStart"/>
      <w:r>
        <w:t>N 28, ст. 4741; 2017, N 15, ст. 2202; N 41, ст. 5956; 2018, N 40, ст. 6142), приказываю:</w:t>
      </w:r>
      <w:proofErr w:type="gramEnd"/>
    </w:p>
    <w:p w:rsidR="00727DF0" w:rsidRDefault="00727DF0">
      <w:pPr>
        <w:pStyle w:val="ConsPlusNormal"/>
        <w:spacing w:before="220"/>
        <w:ind w:firstLine="540"/>
        <w:jc w:val="both"/>
      </w:pPr>
      <w:r>
        <w:t>1. Признать утратившими силу следующие приказы Министерства связи и массовых коммуникаций Российской Федерации:</w:t>
      </w:r>
    </w:p>
    <w:p w:rsidR="00727DF0" w:rsidRDefault="00727DF0">
      <w:pPr>
        <w:pStyle w:val="ConsPlusNormal"/>
        <w:spacing w:before="220"/>
        <w:ind w:firstLine="540"/>
        <w:jc w:val="both"/>
      </w:pPr>
      <w:proofErr w:type="gramStart"/>
      <w:r>
        <w:t xml:space="preserve">от 01.09.2011 </w:t>
      </w:r>
      <w:hyperlink r:id="rId7" w:history="1">
        <w:r>
          <w:rPr>
            <w:color w:val="0000FF"/>
          </w:rPr>
          <w:t>N 217</w:t>
        </w:r>
      </w:hyperlink>
      <w:r>
        <w:t xml:space="preserve">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пользования, в том числе условий присоединения" (зарегистрирован Минюстом России 01.12.2011, регистрационный N 22466);</w:t>
      </w:r>
      <w:proofErr w:type="gramEnd"/>
    </w:p>
    <w:p w:rsidR="00727DF0" w:rsidRDefault="00727DF0">
      <w:pPr>
        <w:pStyle w:val="ConsPlusNormal"/>
        <w:spacing w:before="220"/>
        <w:ind w:firstLine="540"/>
        <w:jc w:val="both"/>
      </w:pPr>
      <w:r>
        <w:t xml:space="preserve">от 09.09.2011 </w:t>
      </w:r>
      <w:hyperlink r:id="rId8" w:history="1">
        <w:r>
          <w:rPr>
            <w:color w:val="0000FF"/>
          </w:rPr>
          <w:t>N 225</w:t>
        </w:r>
      </w:hyperlink>
      <w:r>
        <w:t xml:space="preserve">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соблюдением операторами связи требований к пропуску трафика и его маршрутизации" (зарегистрирован Минюстом России 30.11.2011, регистрационный N 22461);</w:t>
      </w:r>
    </w:p>
    <w:p w:rsidR="00727DF0" w:rsidRDefault="00727DF0">
      <w:pPr>
        <w:pStyle w:val="ConsPlusNormal"/>
        <w:spacing w:before="220"/>
        <w:ind w:firstLine="540"/>
        <w:jc w:val="both"/>
      </w:pPr>
      <w:r>
        <w:t xml:space="preserve">от 30.05.2012 </w:t>
      </w:r>
      <w:hyperlink r:id="rId9" w:history="1">
        <w:r>
          <w:rPr>
            <w:color w:val="0000FF"/>
          </w:rPr>
          <w:t>N 146</w:t>
        </w:r>
      </w:hyperlink>
      <w:r>
        <w:t xml:space="preserve"> "Об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радиоэлектронных средств и высокочастотных устройств гражданского назначения" (</w:t>
      </w:r>
      <w:proofErr w:type="gramStart"/>
      <w:r>
        <w:t>зарегистрирован</w:t>
      </w:r>
      <w:proofErr w:type="gramEnd"/>
      <w:r>
        <w:t xml:space="preserve"> Минюстом России 13.07.2012, регистрационный N 24909);</w:t>
      </w:r>
    </w:p>
    <w:p w:rsidR="00727DF0" w:rsidRDefault="00727DF0">
      <w:pPr>
        <w:pStyle w:val="ConsPlusNormal"/>
        <w:spacing w:before="220"/>
        <w:ind w:firstLine="540"/>
        <w:jc w:val="both"/>
      </w:pPr>
      <w:proofErr w:type="gramStart"/>
      <w:r>
        <w:t xml:space="preserve">от 29.08.2011 </w:t>
      </w:r>
      <w:hyperlink r:id="rId10" w:history="1">
        <w:r>
          <w:rPr>
            <w:color w:val="0000FF"/>
          </w:rPr>
          <w:t>N 214</w:t>
        </w:r>
      </w:hyperlink>
      <w:r>
        <w:t xml:space="preserve">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Федерации" (зарегистрирован Минюстом России 21.10.2011, </w:t>
      </w:r>
      <w:r>
        <w:lastRenderedPageBreak/>
        <w:t>регистрационный N 22100);</w:t>
      </w:r>
      <w:proofErr w:type="gramEnd"/>
    </w:p>
    <w:p w:rsidR="00727DF0" w:rsidRDefault="00727DF0">
      <w:pPr>
        <w:pStyle w:val="ConsPlusNormal"/>
        <w:spacing w:before="220"/>
        <w:ind w:firstLine="540"/>
        <w:jc w:val="both"/>
      </w:pPr>
      <w:r>
        <w:t xml:space="preserve">от 16.09.2014 </w:t>
      </w:r>
      <w:hyperlink r:id="rId11" w:history="1">
        <w:r>
          <w:rPr>
            <w:color w:val="0000FF"/>
          </w:rPr>
          <w:t>N 292</w:t>
        </w:r>
      </w:hyperlink>
      <w:r>
        <w:t xml:space="preserve"> "Об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судовые радиостанции, используемые на морских судах, судах внутреннего плавания и судах смешанного (река-море) плавания" (</w:t>
      </w:r>
      <w:proofErr w:type="gramStart"/>
      <w:r>
        <w:t>зарегистрирован</w:t>
      </w:r>
      <w:proofErr w:type="gramEnd"/>
      <w:r>
        <w:t xml:space="preserve"> Минюстом России 22.01.2015, регистрационный N 35637).</w:t>
      </w:r>
    </w:p>
    <w:p w:rsidR="00727DF0" w:rsidRDefault="00727DF0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727DF0" w:rsidRDefault="00727DF0">
      <w:pPr>
        <w:pStyle w:val="ConsPlusNormal"/>
        <w:jc w:val="both"/>
      </w:pPr>
    </w:p>
    <w:p w:rsidR="00727DF0" w:rsidRDefault="00727DF0">
      <w:pPr>
        <w:pStyle w:val="ConsPlusNormal"/>
        <w:jc w:val="right"/>
      </w:pPr>
      <w:r>
        <w:t>Министр</w:t>
      </w:r>
    </w:p>
    <w:p w:rsidR="00727DF0" w:rsidRDefault="00727DF0">
      <w:pPr>
        <w:pStyle w:val="ConsPlusNormal"/>
        <w:jc w:val="right"/>
      </w:pPr>
      <w:r>
        <w:t>К.Ю.НОСКОВ</w:t>
      </w:r>
    </w:p>
    <w:p w:rsidR="00727DF0" w:rsidRDefault="00727DF0">
      <w:pPr>
        <w:pStyle w:val="ConsPlusNormal"/>
        <w:jc w:val="both"/>
      </w:pPr>
    </w:p>
    <w:p w:rsidR="00727DF0" w:rsidRDefault="00727DF0">
      <w:pPr>
        <w:pStyle w:val="ConsPlusNormal"/>
        <w:jc w:val="both"/>
      </w:pPr>
    </w:p>
    <w:p w:rsidR="00727DF0" w:rsidRDefault="00727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64C" w:rsidRDefault="00A4564C">
      <w:bookmarkStart w:id="0" w:name="_GoBack"/>
      <w:bookmarkEnd w:id="0"/>
    </w:p>
    <w:sectPr w:rsidR="00A4564C" w:rsidSect="0012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0"/>
    <w:rsid w:val="00727DF0"/>
    <w:rsid w:val="007E1E49"/>
    <w:rsid w:val="00A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03C53B420CDCBC2BCED9D2A1FE82A070901AD4BFF83F47B4885148DFF5D9A3BAF08F530311983FB15907B5ApF6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A03C53B420CDCBC2BCED9D2A1FE82A040F03A64BFA83F47B4885148DFF5D9A3BAF08F530311983FB15907B5ApF6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03C53B420CDCBC2BCED9D2A1FE82A050F00AD4BFD83F47B4885148DFF5D9A29AF50FE343953D2BA5E9F7958E0F298A9643EF1p16FJ" TargetMode="External"/><Relationship Id="rId11" Type="http://schemas.openxmlformats.org/officeDocument/2006/relationships/hyperlink" Target="consultantplus://offline/ref=0CA03C53B420CDCBC2BCED9D2A1FE82A040F05AC43F583F47B4885148DFF5D9A3BAF08F530311983FB15907B5ApF67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CA03C53B420CDCBC2BCED9D2A1FE82A040F03A548FA83F47B4885148DFF5D9A3BAF08F530311983FB15907B5ApF6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03C53B420CDCBC2BCED9D2A1FE82A040F05AC43FF83F47B4885148DFF5D9A3BAF08F530311983FB15907B5ApF6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Сидоров</dc:creator>
  <cp:lastModifiedBy>Александр Г. Сидоров</cp:lastModifiedBy>
  <cp:revision>1</cp:revision>
  <dcterms:created xsi:type="dcterms:W3CDTF">2019-05-23T09:58:00Z</dcterms:created>
  <dcterms:modified xsi:type="dcterms:W3CDTF">2019-05-23T09:58:00Z</dcterms:modified>
</cp:coreProperties>
</file>